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B643" w14:textId="40EC1C97" w:rsidR="00887B0A" w:rsidRPr="00887B0A" w:rsidRDefault="00887B0A" w:rsidP="00887B0A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87B0A">
        <w:rPr>
          <w:rFonts w:ascii="Times New Roman" w:eastAsia="Times New Roman" w:hAnsi="Times New Roman" w:cs="Times New Roman"/>
          <w:sz w:val="48"/>
          <w:szCs w:val="48"/>
        </w:rPr>
        <w:t xml:space="preserve">Sprogbaseret pædagogik og SFL – </w:t>
      </w:r>
      <w:r w:rsidR="003233E3">
        <w:rPr>
          <w:rFonts w:ascii="Times New Roman" w:eastAsia="Times New Roman" w:hAnsi="Times New Roman" w:cs="Times New Roman"/>
          <w:sz w:val="48"/>
          <w:szCs w:val="48"/>
        </w:rPr>
        <w:t xml:space="preserve">et </w:t>
      </w:r>
      <w:r w:rsidRPr="00887B0A">
        <w:rPr>
          <w:rFonts w:ascii="Times New Roman" w:eastAsia="Times New Roman" w:hAnsi="Times New Roman" w:cs="Times New Roman"/>
          <w:sz w:val="48"/>
          <w:szCs w:val="48"/>
        </w:rPr>
        <w:t>kursus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– grundlæggende kendskab til SFL-baseret pædagogik</w:t>
      </w:r>
    </w:p>
    <w:p w14:paraId="0D8D4127" w14:textId="4B9EED3A" w:rsidR="003233E3" w:rsidRPr="00881FC3" w:rsidRDefault="00887B0A" w:rsidP="003233E3">
      <w:pPr>
        <w:outlineLvl w:val="1"/>
        <w:rPr>
          <w:rFonts w:ascii="Times New Roman" w:eastAsia="Times New Roman" w:hAnsi="Times New Roman" w:cs="Times New Roman"/>
          <w:i/>
          <w:iCs/>
          <w:sz w:val="27"/>
          <w:szCs w:val="27"/>
        </w:rPr>
      </w:pP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På kurset får I et grundlæggende kendskab til sprogbaseret undervisning og systemisk funktionel lingvistik, SFL. På kurset arbejder I med gode konkrete eksempler på undervisning med udvalgte sproglige ressourcer for på den måde at kunne udvikle både egen og andres praksis.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Med udgangspunkt i pædagogisk-didaktisk praksis</w:t>
      </w:r>
      <w:r w:rsidR="004917E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i fag</w:t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, fx litteraturpædagogik, mundtlighed,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naturfagsundervisning, andetsprogsundervisning, arbejdes der på kurset konkret med udvikling af undervisningspraksis i forskellige fag i grundskole, læreruddannelse, ungdomsuddannelse og på sprogskoler.</w:t>
      </w:r>
      <w:r w:rsidR="003233E3" w:rsidRPr="00881FC3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Det kan være egen praksis, men det kan også være som vejleder</w:t>
      </w:r>
      <w:r w:rsidR="00A9171F">
        <w:rPr>
          <w:rFonts w:ascii="Times New Roman" w:eastAsia="Times New Roman" w:hAnsi="Times New Roman" w:cs="Times New Roman"/>
          <w:i/>
          <w:iCs/>
          <w:sz w:val="27"/>
          <w:szCs w:val="27"/>
        </w:rPr>
        <w:t>,konsulent</w:t>
      </w:r>
      <w:r w:rsidR="001E65D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o. lign</w:t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. Sammen arbejder vi med at analysere og tilrettelægge undervisning både når det handler om valg af sproglige ressourcer og SFL-baseret pædagogik. </w:t>
      </w:r>
    </w:p>
    <w:p w14:paraId="76C34DAC" w14:textId="77777777" w:rsidR="00C75F2F" w:rsidRPr="00C75F2F" w:rsidRDefault="00887B0A" w:rsidP="00C75F2F">
      <w:pPr>
        <w:rPr>
          <w:sz w:val="27"/>
          <w:szCs w:val="27"/>
        </w:rPr>
      </w:pP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 xml:space="preserve">Der vil blive mulighed for at afprøve og få feedback på egne forløb imellem kursusgangene, ligesom vi meget gerne vil inddrage materialer og problemstillinger fra deltagernes </w:t>
      </w:r>
      <w:r w:rsidR="004917E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fag og </w:t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praksis.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Kurset henvender sig til dig som er lærer, underviser eller ressourceperson, fx vejleder, lærer i grundskolen, i modtagelsesklasser, i læreruddannelsen, på sprogcentre o. lign.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 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Kursusdatoer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="00C75F2F" w:rsidRPr="00C75F2F">
        <w:rPr>
          <w:sz w:val="27"/>
          <w:szCs w:val="27"/>
        </w:rPr>
        <w:t xml:space="preserve">30. og 31. oktober 2024  </w:t>
      </w:r>
    </w:p>
    <w:p w14:paraId="3D87B040" w14:textId="77777777" w:rsidR="00C75F2F" w:rsidRPr="00C75F2F" w:rsidRDefault="00C75F2F" w:rsidP="00C75F2F">
      <w:pPr>
        <w:rPr>
          <w:sz w:val="27"/>
          <w:szCs w:val="27"/>
        </w:rPr>
      </w:pPr>
      <w:r w:rsidRPr="00C75F2F">
        <w:rPr>
          <w:sz w:val="27"/>
          <w:szCs w:val="27"/>
        </w:rPr>
        <w:t>28. og 29. november, 2024</w:t>
      </w:r>
    </w:p>
    <w:p w14:paraId="19816F54" w14:textId="77777777" w:rsidR="00C75F2F" w:rsidRPr="00C75F2F" w:rsidRDefault="00C75F2F" w:rsidP="00C75F2F">
      <w:pPr>
        <w:rPr>
          <w:sz w:val="27"/>
          <w:szCs w:val="27"/>
        </w:rPr>
      </w:pPr>
      <w:r w:rsidRPr="00C75F2F">
        <w:rPr>
          <w:sz w:val="27"/>
          <w:szCs w:val="27"/>
        </w:rPr>
        <w:t>16. og17. januar, 2025</w:t>
      </w:r>
    </w:p>
    <w:p w14:paraId="1598A875" w14:textId="77777777" w:rsidR="00C75F2F" w:rsidRPr="00C75F2F" w:rsidRDefault="00C75F2F" w:rsidP="00C75F2F">
      <w:pPr>
        <w:rPr>
          <w:sz w:val="27"/>
          <w:szCs w:val="27"/>
        </w:rPr>
      </w:pPr>
      <w:r w:rsidRPr="00C75F2F">
        <w:rPr>
          <w:sz w:val="27"/>
          <w:szCs w:val="27"/>
        </w:rPr>
        <w:t xml:space="preserve">1. dag kl. 10-16 og 2. dag kl. 9-15 </w:t>
      </w:r>
    </w:p>
    <w:p w14:paraId="79283679" w14:textId="1C835A29" w:rsidR="004917ED" w:rsidRPr="004917ED" w:rsidRDefault="004917ED" w:rsidP="004917ED">
      <w:pPr>
        <w:rPr>
          <w:rFonts w:ascii="Times New Roman" w:hAnsi="Times New Roman" w:cs="Times New Roman"/>
          <w:sz w:val="27"/>
          <w:szCs w:val="27"/>
        </w:rPr>
      </w:pPr>
    </w:p>
    <w:p w14:paraId="3EF86527" w14:textId="683BA55D" w:rsidR="00A369BF" w:rsidRDefault="00887B0A" w:rsidP="003233E3">
      <w:pPr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87B0A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Kursussted</w:t>
      </w:r>
    </w:p>
    <w:p w14:paraId="672DAB65" w14:textId="77777777" w:rsidR="00A51CD8" w:rsidRPr="00A51CD8" w:rsidRDefault="00A51CD8" w:rsidP="00FA42EE">
      <w:pPr>
        <w:rPr>
          <w:rFonts w:ascii="Times New Roman" w:eastAsia="Times New Roman" w:hAnsi="Times New Roman" w:cs="Times New Roman"/>
          <w:sz w:val="27"/>
          <w:szCs w:val="27"/>
        </w:rPr>
      </w:pPr>
      <w:r w:rsidRPr="00A51CD8">
        <w:rPr>
          <w:rFonts w:ascii="Times New Roman" w:eastAsia="Times New Roman" w:hAnsi="Times New Roman" w:cs="Times New Roman"/>
          <w:sz w:val="27"/>
          <w:szCs w:val="27"/>
        </w:rPr>
        <w:t>Campus Carlsberg, Humletorvet 3, 1799 København V</w:t>
      </w:r>
      <w:r w:rsidR="00887B0A" w:rsidRPr="00A51CD8">
        <w:rPr>
          <w:rFonts w:ascii="Times New Roman" w:eastAsia="Times New Roman" w:hAnsi="Times New Roman" w:cs="Times New Roman"/>
          <w:sz w:val="27"/>
          <w:szCs w:val="27"/>
        </w:rPr>
        <w:br/>
      </w:r>
    </w:p>
    <w:p w14:paraId="33D4A650" w14:textId="510A4DC0" w:rsidR="00FA42EE" w:rsidRDefault="00887B0A" w:rsidP="00FA42EE">
      <w:pPr>
        <w:rPr>
          <w:rFonts w:ascii="Times New Roman" w:eastAsia="Times New Roman" w:hAnsi="Times New Roman" w:cs="Times New Roman"/>
          <w:sz w:val="36"/>
          <w:szCs w:val="36"/>
        </w:rPr>
      </w:pPr>
      <w:r w:rsidRPr="00887B0A">
        <w:rPr>
          <w:rFonts w:ascii="Times New Roman" w:eastAsia="Times New Roman" w:hAnsi="Times New Roman" w:cs="Times New Roman"/>
          <w:sz w:val="36"/>
          <w:szCs w:val="36"/>
        </w:rPr>
        <w:t>Deltagerantal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Kurset oprette</w:t>
      </w:r>
      <w:r w:rsidR="00C85D69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 ikke hvis der er mindre end 1</w:t>
      </w:r>
      <w:r w:rsidR="001C20D5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 deltagere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  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Pris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9.000 kr. </w:t>
      </w:r>
      <w:r w:rsidR="009A75B9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ekskl. </w:t>
      </w:r>
      <w:r w:rsidR="009A75B9">
        <w:rPr>
          <w:rFonts w:ascii="Times New Roman" w:eastAsia="Times New Roman" w:hAnsi="Times New Roman" w:cs="Times New Roman"/>
          <w:sz w:val="27"/>
          <w:szCs w:val="27"/>
        </w:rPr>
        <w:t>m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oms</w:t>
      </w:r>
      <w:r w:rsidR="009A75B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, inkl. forplejning</w:t>
      </w:r>
    </w:p>
    <w:p w14:paraId="1954D74E" w14:textId="1355A029" w:rsidR="00FA42EE" w:rsidRPr="00FA42EE" w:rsidRDefault="00FA42EE" w:rsidP="00FA42EE">
      <w:pPr>
        <w:rPr>
          <w:sz w:val="27"/>
          <w:szCs w:val="27"/>
        </w:rPr>
      </w:pPr>
      <w:r w:rsidRPr="00A51CD8">
        <w:rPr>
          <w:rFonts w:ascii="Times New Roman" w:hAnsi="Times New Roman" w:cs="Times New Roman"/>
          <w:sz w:val="27"/>
          <w:szCs w:val="27"/>
        </w:rPr>
        <w:t>* studerende 3</w:t>
      </w:r>
      <w:r w:rsidR="00C85D69">
        <w:rPr>
          <w:rFonts w:ascii="Times New Roman" w:hAnsi="Times New Roman" w:cs="Times New Roman"/>
          <w:sz w:val="27"/>
          <w:szCs w:val="27"/>
        </w:rPr>
        <w:t>.</w:t>
      </w:r>
      <w:r w:rsidRPr="00A51CD8">
        <w:rPr>
          <w:rFonts w:ascii="Times New Roman" w:hAnsi="Times New Roman" w:cs="Times New Roman"/>
          <w:sz w:val="27"/>
          <w:szCs w:val="27"/>
        </w:rPr>
        <w:t>000 kr</w:t>
      </w:r>
      <w:r w:rsidRPr="00FA42EE">
        <w:rPr>
          <w:sz w:val="27"/>
          <w:szCs w:val="27"/>
        </w:rPr>
        <w:t>.</w:t>
      </w:r>
    </w:p>
    <w:p w14:paraId="2C14CF74" w14:textId="4A2ED4A0" w:rsidR="00887B0A" w:rsidRPr="002A4232" w:rsidRDefault="00887B0A" w:rsidP="003233E3">
      <w:pPr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87B0A">
        <w:rPr>
          <w:rFonts w:ascii="Times New Roman" w:eastAsia="Times New Roman" w:hAnsi="Times New Roman" w:cs="Times New Roman"/>
          <w:sz w:val="36"/>
          <w:szCs w:val="36"/>
        </w:rPr>
        <w:lastRenderedPageBreak/>
        <w:br/>
        <w:t>Tilmelding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Senest den </w:t>
      </w:r>
      <w:r w:rsidR="004917ED">
        <w:rPr>
          <w:rFonts w:ascii="Times New Roman" w:eastAsia="Times New Roman" w:hAnsi="Times New Roman" w:cs="Times New Roman"/>
          <w:sz w:val="27"/>
          <w:szCs w:val="27"/>
        </w:rPr>
        <w:t>15.september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, 202</w:t>
      </w:r>
      <w:r w:rsidR="004917ED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 på dette link: </w:t>
      </w:r>
      <w:hyperlink r:id="rId4" w:history="1">
        <w:r w:rsidR="001C20D5" w:rsidRPr="00EF6031">
          <w:rPr>
            <w:rStyle w:val="Hyperlink"/>
            <w:i/>
          </w:rPr>
          <w:t>https://forms.gle/DGjTpVeHjbTsibhW9</w:t>
        </w:r>
      </w:hyperlink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 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Arrangør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Foreningen for SFL i professionerne:  </w:t>
      </w:r>
      <w:hyperlink r:id="rId5" w:history="1">
        <w:r w:rsidRPr="00887B0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www.sprogbaseretlaering.dk</w:t>
        </w:r>
      </w:hyperlink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 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Undervisere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Kathrin Bock: lektor på VIA, Læreruddannelsen i Silkeborg.  Kathrin har lavet en række forskning- og udviklingsprojekter samt kurser om SFL. Hun er forfatter til artikler om SFL-baseret undervisning.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Grethe Kjær Jacobsen: Tidligere pædagogisk udviklingskonsulent i Køge Kommune. Har arbejdet med at implementere SFL i praksis på kommunens skoler. Hun udvikler kurser med SFL.</w:t>
      </w:r>
      <w:r w:rsidR="003233E3">
        <w:rPr>
          <w:rFonts w:ascii="Times New Roman" w:eastAsia="Times New Roman" w:hAnsi="Times New Roman" w:cs="Times New Roman"/>
          <w:sz w:val="27"/>
          <w:szCs w:val="27"/>
        </w:rPr>
        <w:t xml:space="preserve"> Sammen med Ruth Mulvad forfatter til bl.a. bogen </w:t>
      </w:r>
      <w:r w:rsidR="001C20D5">
        <w:rPr>
          <w:rFonts w:ascii="Times New Roman" w:eastAsia="Times New Roman" w:hAnsi="Times New Roman" w:cs="Times New Roman"/>
          <w:sz w:val="27"/>
          <w:szCs w:val="27"/>
        </w:rPr>
        <w:t>Ind i naturfag – fra tekster til naturfaglig kompetence.</w:t>
      </w:r>
      <w:r w:rsidR="003233E3">
        <w:rPr>
          <w:rFonts w:ascii="Times New Roman" w:eastAsia="Times New Roman" w:hAnsi="Times New Roman" w:cs="Times New Roman"/>
          <w:sz w:val="27"/>
          <w:szCs w:val="27"/>
        </w:rPr>
        <w:t xml:space="preserve"> Akademisk Forlag</w:t>
      </w:r>
      <w:r w:rsidR="001C20D5">
        <w:rPr>
          <w:rFonts w:ascii="Times New Roman" w:eastAsia="Times New Roman" w:hAnsi="Times New Roman" w:cs="Times New Roman"/>
          <w:sz w:val="27"/>
          <w:szCs w:val="27"/>
        </w:rPr>
        <w:t>, 2022.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 xml:space="preserve">Ruth Mulvad: konsulent, arbejder med udvikling af SFL i teori og praksis. Forfatter til bl.a. bogen </w:t>
      </w:r>
      <w:r w:rsidRPr="00887B0A">
        <w:rPr>
          <w:rFonts w:ascii="Times New Roman" w:eastAsia="Times New Roman" w:hAnsi="Times New Roman" w:cs="Times New Roman"/>
          <w:i/>
          <w:iCs/>
          <w:sz w:val="27"/>
          <w:szCs w:val="27"/>
        </w:rPr>
        <w:t>Sprog i skole</w:t>
      </w:r>
      <w:r w:rsidR="00550E2C">
        <w:rPr>
          <w:rFonts w:ascii="Times New Roman" w:eastAsia="Times New Roman" w:hAnsi="Times New Roman" w:cs="Times New Roman"/>
          <w:sz w:val="27"/>
          <w:szCs w:val="27"/>
        </w:rPr>
        <w:t xml:space="preserve"> (2012). Akademisk Forlag, 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og en række artikler om SFL-baseret pædagogik.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> 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</w:p>
    <w:p w14:paraId="76C9D23F" w14:textId="27A05A94" w:rsidR="00D31B3D" w:rsidRDefault="00887B0A" w:rsidP="00D31B3D">
      <w:pPr>
        <w:spacing w:after="12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87B0A">
        <w:rPr>
          <w:rFonts w:ascii="Times New Roman" w:eastAsia="Times New Roman" w:hAnsi="Times New Roman" w:cs="Times New Roman"/>
          <w:sz w:val="36"/>
          <w:szCs w:val="36"/>
        </w:rPr>
        <w:t>Dag 1 -2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t>Hvordan kan vi træffe sproglige valg som understøtter et bestemt budskab?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Hvordan kan vi arbejde med forskellige tekster i forskellige kontekster?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Vi tager udgangspunkt i et konkret undervisningsforløb. Der vil være fokus på sproglige ressourcer indenfor det område der i SFL kaldes den ideationelle metafunktion.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Hvad betyder det når vi siger: at lære er at lære sprog, gennem sprog og om sprog</w:t>
      </w:r>
      <w:r w:rsidR="00C03667">
        <w:rPr>
          <w:rFonts w:ascii="Times New Roman" w:eastAsia="Times New Roman" w:hAnsi="Times New Roman" w:cs="Times New Roman"/>
          <w:sz w:val="27"/>
          <w:szCs w:val="27"/>
        </w:rPr>
        <w:t>?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t xml:space="preserve"> Med udgangspunkt i forskellige pædagogisk-didaktiske modeller og konkrete undervisningsforløb vil vi arbejde med SFL-baserede pædagogiske principper.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I får en opgave med hjem og kan afprøve et forløb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Pr="00887B0A">
        <w:rPr>
          <w:rFonts w:ascii="Times New Roman" w:eastAsia="Times New Roman" w:hAnsi="Times New Roman" w:cs="Times New Roman"/>
          <w:sz w:val="36"/>
          <w:szCs w:val="36"/>
        </w:rPr>
        <w:br/>
        <w:t xml:space="preserve">Dag 3 </w:t>
      </w:r>
      <w:r w:rsidR="00D31B3D">
        <w:rPr>
          <w:rFonts w:ascii="Times New Roman" w:eastAsia="Times New Roman" w:hAnsi="Times New Roman" w:cs="Times New Roman"/>
          <w:sz w:val="36"/>
          <w:szCs w:val="36"/>
        </w:rPr>
        <w:t>–</w:t>
      </w:r>
      <w:r w:rsidRPr="00887B0A">
        <w:rPr>
          <w:rFonts w:ascii="Times New Roman" w:eastAsia="Times New Roman" w:hAnsi="Times New Roman" w:cs="Times New Roman"/>
          <w:sz w:val="36"/>
          <w:szCs w:val="36"/>
        </w:rPr>
        <w:t xml:space="preserve"> 4</w:t>
      </w:r>
    </w:p>
    <w:p w14:paraId="6ADE6861" w14:textId="11334424" w:rsidR="00D31B3D" w:rsidRDefault="00D31B3D" w:rsidP="00D31B3D">
      <w:pPr>
        <w:spacing w:after="24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87B0A">
        <w:rPr>
          <w:rFonts w:ascii="Times New Roman" w:eastAsia="Times New Roman" w:hAnsi="Times New Roman" w:cs="Times New Roman"/>
          <w:sz w:val="27"/>
          <w:szCs w:val="27"/>
        </w:rPr>
        <w:t>At skabe sammenhæng i tekster er denne kursusgangs fokus. Du vil få ideer til hvordan du kan arbejde med dette og hvordan det kan kvalificere læsning og skrivning af tekster.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Der vil være fokus på ressourcer fra den tekstuelle metafunktion.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</w:r>
      <w:r w:rsidRPr="00887B0A">
        <w:rPr>
          <w:rFonts w:ascii="Times New Roman" w:eastAsia="Times New Roman" w:hAnsi="Times New Roman" w:cs="Times New Roman"/>
          <w:sz w:val="27"/>
          <w:szCs w:val="27"/>
        </w:rPr>
        <w:lastRenderedPageBreak/>
        <w:t>Markedsplads: Du kan fremlægge dit eget forløb og få feedback fra de øvrige deltagere.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Hvordan får vi systematiseret og inddraget den nye viden i vores daglige praksis så vores udvikling af elevernes/kursisternes sprog altid er i fokus i den didaktiske planlægning?</w:t>
      </w:r>
      <w:r w:rsidRPr="00887B0A">
        <w:rPr>
          <w:rFonts w:ascii="Times New Roman" w:eastAsia="Times New Roman" w:hAnsi="Times New Roman" w:cs="Times New Roman"/>
          <w:sz w:val="27"/>
          <w:szCs w:val="27"/>
        </w:rPr>
        <w:br/>
        <w:t>Kursisterne får en opgave med hjem og kan afprøve et forløb.</w:t>
      </w:r>
    </w:p>
    <w:p w14:paraId="356767F0" w14:textId="2A58A7CD" w:rsidR="00887B0A" w:rsidRPr="00D31B3D" w:rsidRDefault="00D31B3D" w:rsidP="00887B0A">
      <w:pPr>
        <w:spacing w:before="100" w:beforeAutospacing="1" w:after="3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87B0A">
        <w:rPr>
          <w:rFonts w:ascii="Times New Roman" w:eastAsia="Times New Roman" w:hAnsi="Times New Roman" w:cs="Times New Roman"/>
          <w:sz w:val="36"/>
          <w:szCs w:val="36"/>
        </w:rPr>
        <w:t>Dag 5 - 6 </w:t>
      </w:r>
      <w:r w:rsidR="00887B0A" w:rsidRPr="00887B0A">
        <w:rPr>
          <w:rFonts w:ascii="Times New Roman" w:eastAsia="Times New Roman" w:hAnsi="Times New Roman" w:cs="Times New Roman"/>
          <w:sz w:val="36"/>
          <w:szCs w:val="36"/>
        </w:rPr>
        <w:br/>
      </w:r>
      <w:r w:rsidR="00887B0A" w:rsidRPr="00887B0A">
        <w:rPr>
          <w:rFonts w:ascii="Times New Roman" w:eastAsia="Times New Roman" w:hAnsi="Times New Roman" w:cs="Times New Roman"/>
          <w:sz w:val="27"/>
          <w:szCs w:val="27"/>
        </w:rPr>
        <w:t xml:space="preserve">Vi ser et eksempel på et undervisningsforløb hvori der indgår udvalgte sproglige ressource til at udtrykke følelser, bedømmelser og vurderinger (interpersonelle metafunktion og </w:t>
      </w:r>
      <w:proofErr w:type="spellStart"/>
      <w:r w:rsidR="00887B0A" w:rsidRPr="00887B0A">
        <w:rPr>
          <w:rFonts w:ascii="Times New Roman" w:eastAsia="Times New Roman" w:hAnsi="Times New Roman" w:cs="Times New Roman"/>
          <w:sz w:val="27"/>
          <w:szCs w:val="27"/>
        </w:rPr>
        <w:t>appraisal</w:t>
      </w:r>
      <w:proofErr w:type="spellEnd"/>
      <w:r w:rsidR="00887B0A" w:rsidRPr="00887B0A">
        <w:rPr>
          <w:rFonts w:ascii="Times New Roman" w:eastAsia="Times New Roman" w:hAnsi="Times New Roman" w:cs="Times New Roman"/>
          <w:sz w:val="27"/>
          <w:szCs w:val="27"/>
        </w:rPr>
        <w:t>/evalueringssystemet). Vi arbejder med det i forskellige tekster og ser hvilken betydning forskellige valg af sproglige ressourcer har.</w:t>
      </w:r>
      <w:r w:rsidR="00887B0A" w:rsidRPr="00887B0A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887B0A" w:rsidRPr="00887B0A">
        <w:rPr>
          <w:rFonts w:ascii="Times New Roman" w:eastAsia="Times New Roman" w:hAnsi="Times New Roman" w:cs="Times New Roman"/>
          <w:sz w:val="27"/>
          <w:szCs w:val="27"/>
        </w:rPr>
        <w:br/>
        <w:t>Markedsplads: Du kan fremlægge dit eget forløb og få feedback fra de øvrige deltagere samt give feedback på andres forløb.</w:t>
      </w:r>
      <w:r w:rsidR="00887B0A" w:rsidRPr="00887B0A">
        <w:rPr>
          <w:rFonts w:ascii="Times New Roman" w:eastAsia="Times New Roman" w:hAnsi="Times New Roman" w:cs="Times New Roman"/>
          <w:sz w:val="27"/>
          <w:szCs w:val="27"/>
        </w:rPr>
        <w:br/>
        <w:t>Diskussion af perspektiver og evaluering.</w:t>
      </w:r>
    </w:p>
    <w:p w14:paraId="5E699C07" w14:textId="563A373C" w:rsidR="00881FC3" w:rsidRPr="00887B0A" w:rsidRDefault="00881FC3" w:rsidP="00887B0A">
      <w:pPr>
        <w:spacing w:before="100" w:beforeAutospacing="1" w:after="360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(Ret til ændringer forbeholdes!)</w:t>
      </w:r>
    </w:p>
    <w:p w14:paraId="0B9C0CF1" w14:textId="77777777" w:rsidR="00887B0A" w:rsidRPr="003233E3" w:rsidRDefault="00887B0A"/>
    <w:sectPr w:rsidR="00887B0A" w:rsidRPr="003233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0A"/>
    <w:rsid w:val="001C20D5"/>
    <w:rsid w:val="001E65DC"/>
    <w:rsid w:val="00261390"/>
    <w:rsid w:val="002A4232"/>
    <w:rsid w:val="003233E3"/>
    <w:rsid w:val="004917ED"/>
    <w:rsid w:val="00550E2C"/>
    <w:rsid w:val="005E6A2D"/>
    <w:rsid w:val="006D23DE"/>
    <w:rsid w:val="00833778"/>
    <w:rsid w:val="00870037"/>
    <w:rsid w:val="00881FC3"/>
    <w:rsid w:val="00887B0A"/>
    <w:rsid w:val="009A75B9"/>
    <w:rsid w:val="00A369BF"/>
    <w:rsid w:val="00A51CD8"/>
    <w:rsid w:val="00A9171F"/>
    <w:rsid w:val="00C03667"/>
    <w:rsid w:val="00C75F2F"/>
    <w:rsid w:val="00C85D69"/>
    <w:rsid w:val="00D31B3D"/>
    <w:rsid w:val="00F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014E"/>
  <w15:chartTrackingRefBased/>
  <w15:docId w15:val="{B879DDA6-6A03-9044-BC14-BD1D8963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87B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61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87B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k">
    <w:name w:val="Strong"/>
    <w:basedOn w:val="Standardskrifttypeiafsnit"/>
    <w:uiPriority w:val="22"/>
    <w:qFormat/>
    <w:rsid w:val="00887B0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887B0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887B0A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613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ormaltextrun">
    <w:name w:val="normaltextrun"/>
    <w:basedOn w:val="Standardskrifttypeiafsnit"/>
    <w:rsid w:val="006D23DE"/>
  </w:style>
  <w:style w:type="character" w:styleId="Ulstomtale">
    <w:name w:val="Unresolved Mention"/>
    <w:basedOn w:val="Standardskrifttypeiafsnit"/>
    <w:uiPriority w:val="99"/>
    <w:semiHidden/>
    <w:unhideWhenUsed/>
    <w:rsid w:val="0087003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8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ogbaseretlaering.dk" TargetMode="External"/><Relationship Id="rId4" Type="http://schemas.openxmlformats.org/officeDocument/2006/relationships/hyperlink" Target="https://forms.gle/DGjTpVeHjbTsibhW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606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Mulvad</dc:creator>
  <cp:keywords/>
  <dc:description/>
  <cp:lastModifiedBy>Ruth Mulvad</cp:lastModifiedBy>
  <cp:revision>15</cp:revision>
  <dcterms:created xsi:type="dcterms:W3CDTF">2021-06-22T09:17:00Z</dcterms:created>
  <dcterms:modified xsi:type="dcterms:W3CDTF">2024-03-15T16:58:00Z</dcterms:modified>
</cp:coreProperties>
</file>